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6E" w:rsidRDefault="00121A6E"/>
    <w:p w:rsidR="00CE5927" w:rsidRDefault="00CE5927"/>
    <w:p w:rsidR="00BE0470" w:rsidRPr="00BE0470" w:rsidRDefault="00240830" w:rsidP="00BE0470">
      <w:pPr>
        <w:pStyle w:val="Heading1"/>
        <w:shd w:val="clear" w:color="auto" w:fill="FFFFFF"/>
        <w:spacing w:line="627" w:lineRule="atLeast"/>
        <w:jc w:val="both"/>
        <w:rPr>
          <w:rFonts w:ascii="Arial" w:hAnsi="Arial" w:cs="Arial"/>
          <w:color w:val="212121"/>
          <w:spacing w:val="-12"/>
        </w:rPr>
      </w:pPr>
      <w:bookmarkStart w:id="0" w:name="_GoBack"/>
      <w:bookmarkEnd w:id="0"/>
      <w:r w:rsidRPr="00BE0470">
        <w:rPr>
          <w:rFonts w:ascii="Arial" w:hAnsi="Arial" w:cs="Arial"/>
          <w:color w:val="212121"/>
          <w:spacing w:val="-12"/>
        </w:rPr>
        <w:t xml:space="preserve">USLOVI ZA UPIS </w:t>
      </w:r>
      <w:r w:rsidR="00BE0470" w:rsidRPr="00BE0470">
        <w:rPr>
          <w:rFonts w:ascii="Arial" w:hAnsi="Arial" w:cs="Arial"/>
          <w:color w:val="212121"/>
          <w:spacing w:val="-12"/>
        </w:rPr>
        <w:t xml:space="preserve">VANREDNIH </w:t>
      </w:r>
      <w:r w:rsidRPr="00BE0470">
        <w:rPr>
          <w:rFonts w:ascii="Arial" w:hAnsi="Arial" w:cs="Arial"/>
          <w:color w:val="212121"/>
          <w:spacing w:val="-12"/>
        </w:rPr>
        <w:t>U</w:t>
      </w:r>
      <w:r w:rsidR="00BE0470" w:rsidRPr="00BE0470">
        <w:rPr>
          <w:rFonts w:ascii="Arial" w:hAnsi="Arial" w:cs="Arial"/>
          <w:color w:val="212121"/>
          <w:spacing w:val="-12"/>
        </w:rPr>
        <w:t>ČENIKA U</w:t>
      </w:r>
      <w:r w:rsidRPr="00BE0470">
        <w:rPr>
          <w:rFonts w:ascii="Arial" w:hAnsi="Arial" w:cs="Arial"/>
          <w:color w:val="212121"/>
          <w:spacing w:val="-12"/>
        </w:rPr>
        <w:t xml:space="preserve"> SREDNJU MUZIČKU ŠKOLU</w:t>
      </w:r>
      <w:r w:rsidR="00BE0470" w:rsidRPr="00BE0470">
        <w:rPr>
          <w:rFonts w:ascii="Arial" w:hAnsi="Arial" w:cs="Arial"/>
          <w:color w:val="212121"/>
          <w:spacing w:val="-12"/>
        </w:rPr>
        <w:t xml:space="preserve"> </w:t>
      </w:r>
      <w:r w:rsidR="00BE0470" w:rsidRPr="00BE0470">
        <w:rPr>
          <w:rFonts w:ascii="Arial" w:hAnsi="Arial" w:cs="Arial"/>
          <w:color w:val="212121"/>
          <w:spacing w:val="-12"/>
        </w:rPr>
        <w:t>ZA ŠKOLSKU 2022/2023 GODINU</w:t>
      </w:r>
    </w:p>
    <w:p w:rsidR="00240830" w:rsidRDefault="00240830" w:rsidP="00240830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240830" w:rsidRDefault="00240830" w:rsidP="00240830">
      <w:pPr>
        <w:pStyle w:val="NormalWeb"/>
        <w:spacing w:before="0" w:beforeAutospacing="0" w:after="300" w:afterAutospacing="0"/>
      </w:pPr>
      <w:r>
        <w:rPr>
          <w:rStyle w:val="Strong"/>
        </w:rPr>
        <w:t>USLOVI ZA UPIS U SREDNJU MUZIČKU ŠKOLU ZA OBRAZOVNI PROGRAM MUZIČKI IZVOĐAČ</w:t>
      </w:r>
    </w:p>
    <w:p w:rsidR="00240830" w:rsidRDefault="00240830" w:rsidP="00240830">
      <w:pPr>
        <w:pStyle w:val="NormalWeb"/>
        <w:spacing w:before="0" w:beforeAutospacing="0" w:after="300" w:afterAutospacing="0"/>
      </w:pPr>
      <w:r>
        <w:t>– U skladu sa zakonom – opšti uslovi</w:t>
      </w:r>
    </w:p>
    <w:p w:rsidR="00240830" w:rsidRDefault="00240830" w:rsidP="00240830">
      <w:pPr>
        <w:pStyle w:val="NormalWeb"/>
        <w:spacing w:before="0" w:beforeAutospacing="0" w:after="300" w:afterAutospacing="0"/>
      </w:pPr>
      <w:r>
        <w:t>– Uslov za upis stiču kandidati koji polože prijemni ispit. Prijemni ispit obuhvata provjeru znanja iz sljedećih elemenata:</w:t>
      </w:r>
    </w:p>
    <w:p w:rsidR="00240830" w:rsidRDefault="00240830" w:rsidP="00240830">
      <w:pPr>
        <w:pStyle w:val="NormalWeb"/>
        <w:spacing w:before="0" w:beforeAutospacing="0" w:after="300" w:afterAutospacing="0"/>
      </w:pPr>
      <w:r>
        <w:rPr>
          <w:rStyle w:val="Strong"/>
        </w:rPr>
        <w:t>Klavirista</w:t>
      </w:r>
    </w:p>
    <w:p w:rsidR="00240830" w:rsidRDefault="00240830" w:rsidP="00240830">
      <w:pPr>
        <w:pStyle w:val="NormalWeb"/>
        <w:spacing w:before="0" w:beforeAutospacing="0" w:after="300" w:afterAutospacing="0"/>
      </w:pPr>
      <w:r>
        <w:t>– Prijemni ispit obuhvata provjeru znanja iz sviranja na instrumentu:</w:t>
      </w:r>
    </w:p>
    <w:p w:rsidR="00240830" w:rsidRDefault="00240830" w:rsidP="00240830">
      <w:pPr>
        <w:pStyle w:val="NormalWeb"/>
        <w:spacing w:before="0" w:beforeAutospacing="0" w:after="300" w:afterAutospacing="0"/>
      </w:pPr>
      <w:r>
        <w:t>– jedna etida;</w:t>
      </w:r>
    </w:p>
    <w:p w:rsidR="00240830" w:rsidRDefault="00240830" w:rsidP="00240830">
      <w:pPr>
        <w:pStyle w:val="NormalWeb"/>
        <w:spacing w:before="0" w:beforeAutospacing="0" w:after="300" w:afterAutospacing="0"/>
      </w:pPr>
      <w:r>
        <w:t>– polifona kompozicija;</w:t>
      </w:r>
    </w:p>
    <w:p w:rsidR="00240830" w:rsidRDefault="00240830" w:rsidP="00240830">
      <w:pPr>
        <w:pStyle w:val="NormalWeb"/>
        <w:spacing w:before="0" w:beforeAutospacing="0" w:after="300" w:afterAutospacing="0"/>
      </w:pPr>
      <w:r>
        <w:t>– sonatini oblik;</w:t>
      </w:r>
    </w:p>
    <w:p w:rsidR="00240830" w:rsidRDefault="00240830" w:rsidP="00240830">
      <w:pPr>
        <w:pStyle w:val="NormalWeb"/>
        <w:spacing w:before="0" w:beforeAutospacing="0" w:after="300" w:afterAutospacing="0"/>
      </w:pPr>
      <w:r>
        <w:t>– kompozicija po izboru.</w:t>
      </w:r>
    </w:p>
    <w:p w:rsidR="00240830" w:rsidRDefault="00240830" w:rsidP="00240830">
      <w:pPr>
        <w:pStyle w:val="NormalWeb"/>
        <w:spacing w:before="0" w:beforeAutospacing="0" w:after="300" w:afterAutospacing="0"/>
      </w:pPr>
      <w:r>
        <w:t>– Napomena: Kompozicije za prijemni ispit po nivou složenosti moraju odgovarati nivou završnog razreda osnovne muzičke škole, koji je definisan nastavnim programom.</w:t>
      </w:r>
    </w:p>
    <w:p w:rsidR="00240830" w:rsidRDefault="00240830" w:rsidP="00240830">
      <w:pPr>
        <w:pStyle w:val="NormalWeb"/>
        <w:spacing w:before="0" w:beforeAutospacing="0" w:after="300" w:afterAutospacing="0"/>
      </w:pPr>
      <w:r>
        <w:rPr>
          <w:rStyle w:val="Strong"/>
        </w:rPr>
        <w:t>Violinista, Violista, Violončelista</w:t>
      </w:r>
    </w:p>
    <w:p w:rsidR="00240830" w:rsidRDefault="00240830" w:rsidP="00240830">
      <w:pPr>
        <w:pStyle w:val="NormalWeb"/>
        <w:spacing w:before="0" w:beforeAutospacing="0" w:after="300" w:afterAutospacing="0"/>
      </w:pPr>
      <w:r>
        <w:t>– Prijemni ispit obuhvata provjeru znanja iz sviranja na instrumentu:</w:t>
      </w:r>
    </w:p>
    <w:p w:rsidR="00240830" w:rsidRDefault="00240830" w:rsidP="00240830">
      <w:pPr>
        <w:pStyle w:val="NormalWeb"/>
        <w:spacing w:before="0" w:beforeAutospacing="0" w:after="300" w:afterAutospacing="0"/>
      </w:pPr>
      <w:r>
        <w:t>– jedna skala;</w:t>
      </w:r>
    </w:p>
    <w:p w:rsidR="00240830" w:rsidRDefault="00240830" w:rsidP="00240830">
      <w:pPr>
        <w:pStyle w:val="NormalWeb"/>
        <w:spacing w:before="0" w:beforeAutospacing="0" w:after="300" w:afterAutospacing="0"/>
      </w:pPr>
      <w:r>
        <w:t>– jedna etida;</w:t>
      </w:r>
    </w:p>
    <w:p w:rsidR="00240830" w:rsidRDefault="00240830" w:rsidP="00240830">
      <w:pPr>
        <w:pStyle w:val="NormalWeb"/>
        <w:spacing w:before="0" w:beforeAutospacing="0" w:after="300" w:afterAutospacing="0"/>
      </w:pPr>
      <w:r>
        <w:t>– koncert (I stav ili II i III stav);</w:t>
      </w:r>
    </w:p>
    <w:p w:rsidR="00240830" w:rsidRDefault="00240830" w:rsidP="00240830">
      <w:pPr>
        <w:pStyle w:val="NormalWeb"/>
        <w:spacing w:before="0" w:beforeAutospacing="0" w:after="300" w:afterAutospacing="0"/>
      </w:pPr>
      <w:r>
        <w:t>– kompozicija po izboru.</w:t>
      </w:r>
    </w:p>
    <w:p w:rsidR="00240830" w:rsidRDefault="00240830" w:rsidP="00240830">
      <w:pPr>
        <w:pStyle w:val="NormalWeb"/>
        <w:spacing w:before="0" w:beforeAutospacing="0" w:after="300" w:afterAutospacing="0"/>
      </w:pPr>
      <w:r>
        <w:rPr>
          <w:rStyle w:val="Strong"/>
        </w:rPr>
        <w:lastRenderedPageBreak/>
        <w:t>Klarinetista, Saksofonista,Trubač</w:t>
      </w:r>
    </w:p>
    <w:p w:rsidR="00240830" w:rsidRDefault="00240830" w:rsidP="00240830">
      <w:pPr>
        <w:pStyle w:val="NormalWeb"/>
        <w:spacing w:before="0" w:beforeAutospacing="0" w:after="300" w:afterAutospacing="0"/>
      </w:pPr>
      <w:r>
        <w:t>– Prijemni ispit obuhvata provjeru znanja iz sviranja na instrumentu:</w:t>
      </w:r>
    </w:p>
    <w:p w:rsidR="00240830" w:rsidRDefault="00240830" w:rsidP="00240830">
      <w:pPr>
        <w:pStyle w:val="NormalWeb"/>
        <w:spacing w:before="0" w:beforeAutospacing="0" w:after="300" w:afterAutospacing="0"/>
      </w:pPr>
      <w:r>
        <w:t>– jedna skala;</w:t>
      </w:r>
    </w:p>
    <w:p w:rsidR="00240830" w:rsidRDefault="00240830" w:rsidP="00240830">
      <w:pPr>
        <w:pStyle w:val="NormalWeb"/>
        <w:spacing w:before="0" w:beforeAutospacing="0" w:after="300" w:afterAutospacing="0"/>
      </w:pPr>
      <w:r>
        <w:t>– jedna etida;</w:t>
      </w:r>
    </w:p>
    <w:p w:rsidR="00240830" w:rsidRDefault="00240830" w:rsidP="00240830">
      <w:pPr>
        <w:pStyle w:val="NormalWeb"/>
        <w:spacing w:before="0" w:beforeAutospacing="0" w:after="300" w:afterAutospacing="0"/>
      </w:pPr>
      <w:r>
        <w:t>– kompozicija po izboru.</w:t>
      </w:r>
    </w:p>
    <w:p w:rsidR="00240830" w:rsidRDefault="00240830" w:rsidP="00240830">
      <w:pPr>
        <w:pStyle w:val="NormalWeb"/>
        <w:spacing w:before="0" w:beforeAutospacing="0" w:after="300" w:afterAutospacing="0"/>
      </w:pPr>
      <w:r>
        <w:rPr>
          <w:rStyle w:val="Strong"/>
        </w:rPr>
        <w:t>Gitarista</w:t>
      </w:r>
    </w:p>
    <w:p w:rsidR="00240830" w:rsidRDefault="00240830" w:rsidP="00240830">
      <w:pPr>
        <w:pStyle w:val="NormalWeb"/>
        <w:spacing w:before="0" w:beforeAutospacing="0" w:after="300" w:afterAutospacing="0"/>
      </w:pPr>
      <w:r>
        <w:t>– Prijemni ispit obuhvata provjeru znanja iz sviranja na instrumentu:</w:t>
      </w:r>
    </w:p>
    <w:p w:rsidR="00240830" w:rsidRDefault="00240830" w:rsidP="00240830">
      <w:pPr>
        <w:pStyle w:val="NormalWeb"/>
        <w:spacing w:before="0" w:beforeAutospacing="0" w:after="300" w:afterAutospacing="0"/>
      </w:pPr>
      <w:r>
        <w:t>– jedna skala;</w:t>
      </w:r>
    </w:p>
    <w:p w:rsidR="00240830" w:rsidRDefault="00240830" w:rsidP="00240830">
      <w:pPr>
        <w:pStyle w:val="NormalWeb"/>
        <w:spacing w:before="0" w:beforeAutospacing="0" w:after="300" w:afterAutospacing="0"/>
      </w:pPr>
      <w:r>
        <w:t>– jedna etida;</w:t>
      </w:r>
    </w:p>
    <w:p w:rsidR="00240830" w:rsidRDefault="00240830" w:rsidP="00240830">
      <w:pPr>
        <w:pStyle w:val="NormalWeb"/>
        <w:spacing w:before="0" w:beforeAutospacing="0" w:after="300" w:afterAutospacing="0"/>
      </w:pPr>
      <w:r>
        <w:t>– Sonata ili Sonatina (I stav) ili Tema s varijacijama;</w:t>
      </w:r>
    </w:p>
    <w:p w:rsidR="00240830" w:rsidRDefault="00240830" w:rsidP="00240830">
      <w:pPr>
        <w:pStyle w:val="NormalWeb"/>
        <w:spacing w:before="0" w:beforeAutospacing="0" w:after="300" w:afterAutospacing="0"/>
      </w:pPr>
      <w:r>
        <w:t>– kompozicija po izboru.</w:t>
      </w:r>
    </w:p>
    <w:p w:rsidR="00240830" w:rsidRDefault="00240830" w:rsidP="00240830">
      <w:pPr>
        <w:pStyle w:val="NormalWeb"/>
        <w:spacing w:before="0" w:beforeAutospacing="0" w:after="300" w:afterAutospacing="0"/>
      </w:pPr>
      <w:r>
        <w:rPr>
          <w:rStyle w:val="Strong"/>
        </w:rPr>
        <w:t>Harmonikaš</w:t>
      </w:r>
    </w:p>
    <w:p w:rsidR="00240830" w:rsidRDefault="00240830" w:rsidP="00240830">
      <w:pPr>
        <w:pStyle w:val="NormalWeb"/>
        <w:spacing w:before="0" w:beforeAutospacing="0" w:after="300" w:afterAutospacing="0"/>
      </w:pPr>
      <w:r>
        <w:t>– Prijemni ispit obuhvata provjeru znanja iz sviranja na instrumentu:</w:t>
      </w:r>
    </w:p>
    <w:p w:rsidR="00240830" w:rsidRDefault="00240830" w:rsidP="00240830">
      <w:pPr>
        <w:pStyle w:val="NormalWeb"/>
        <w:spacing w:before="0" w:beforeAutospacing="0" w:after="300" w:afterAutospacing="0"/>
      </w:pPr>
      <w:r>
        <w:t>– jedna skala;</w:t>
      </w:r>
    </w:p>
    <w:p w:rsidR="00240830" w:rsidRDefault="00240830" w:rsidP="00240830">
      <w:pPr>
        <w:pStyle w:val="NormalWeb"/>
        <w:spacing w:before="0" w:beforeAutospacing="0" w:after="300" w:afterAutospacing="0"/>
      </w:pPr>
      <w:r>
        <w:t>– jedna etida;</w:t>
      </w:r>
    </w:p>
    <w:p w:rsidR="00240830" w:rsidRDefault="00240830" w:rsidP="00240830">
      <w:pPr>
        <w:pStyle w:val="NormalWeb"/>
        <w:spacing w:before="0" w:beforeAutospacing="0" w:after="300" w:afterAutospacing="0"/>
      </w:pPr>
      <w:r>
        <w:t>– polifona kompozicija;</w:t>
      </w:r>
    </w:p>
    <w:p w:rsidR="00240830" w:rsidRDefault="00240830" w:rsidP="00240830">
      <w:pPr>
        <w:pStyle w:val="NormalWeb"/>
        <w:spacing w:before="0" w:beforeAutospacing="0" w:after="300" w:afterAutospacing="0"/>
      </w:pPr>
      <w:r>
        <w:t>– sonatni oblik;</w:t>
      </w:r>
    </w:p>
    <w:p w:rsidR="00240830" w:rsidRDefault="00240830" w:rsidP="00240830">
      <w:pPr>
        <w:pStyle w:val="NormalWeb"/>
        <w:spacing w:before="0" w:beforeAutospacing="0" w:after="300" w:afterAutospacing="0"/>
      </w:pPr>
      <w:r>
        <w:t>– kompozicija po izboru.</w:t>
      </w:r>
    </w:p>
    <w:p w:rsidR="00240830" w:rsidRDefault="00240830" w:rsidP="00240830">
      <w:pPr>
        <w:pStyle w:val="NormalWeb"/>
        <w:spacing w:before="0" w:beforeAutospacing="0" w:after="300" w:afterAutospacing="0"/>
      </w:pPr>
      <w:r>
        <w:rPr>
          <w:rStyle w:val="Strong"/>
        </w:rPr>
        <w:t>Solo pjevač</w:t>
      </w:r>
    </w:p>
    <w:p w:rsidR="00240830" w:rsidRDefault="00240830" w:rsidP="00240830">
      <w:pPr>
        <w:pStyle w:val="NormalWeb"/>
        <w:spacing w:before="0" w:beforeAutospacing="0" w:after="300" w:afterAutospacing="0"/>
      </w:pPr>
      <w:r>
        <w:t>– Prijemni ispit obuhvata:</w:t>
      </w:r>
    </w:p>
    <w:p w:rsidR="00240830" w:rsidRDefault="00240830" w:rsidP="00240830">
      <w:pPr>
        <w:pStyle w:val="NormalWeb"/>
        <w:spacing w:before="0" w:beforeAutospacing="0" w:after="300" w:afterAutospacing="0"/>
      </w:pPr>
      <w:r>
        <w:t>– Provjeru znanja iz solfeđa</w:t>
      </w:r>
    </w:p>
    <w:p w:rsidR="00240830" w:rsidRDefault="00240830" w:rsidP="00240830">
      <w:pPr>
        <w:pStyle w:val="NormalWeb"/>
        <w:spacing w:before="0" w:beforeAutospacing="0" w:after="300" w:afterAutospacing="0"/>
      </w:pPr>
      <w:r>
        <w:t>– Napomena: Zahtjevi iz ove oblasti treba da budu na nivou završnog razreda trogodišnjeg obrazovanja osnovne muzičke škole.</w:t>
      </w:r>
    </w:p>
    <w:p w:rsidR="00240830" w:rsidRDefault="00240830" w:rsidP="00240830">
      <w:pPr>
        <w:pStyle w:val="NormalWeb"/>
        <w:spacing w:before="0" w:beforeAutospacing="0" w:after="300" w:afterAutospacing="0"/>
      </w:pPr>
      <w:r>
        <w:t>– jednu vokalizu;</w:t>
      </w:r>
    </w:p>
    <w:p w:rsidR="00240830" w:rsidRDefault="00240830" w:rsidP="00240830">
      <w:pPr>
        <w:pStyle w:val="NormalWeb"/>
        <w:spacing w:before="0" w:beforeAutospacing="0" w:after="300" w:afterAutospacing="0"/>
      </w:pPr>
      <w:r>
        <w:t>– dvije solo pjesme različitog karaktera.</w:t>
      </w:r>
    </w:p>
    <w:p w:rsidR="00240830" w:rsidRDefault="00240830" w:rsidP="00240830">
      <w:pPr>
        <w:pStyle w:val="NormalWeb"/>
        <w:spacing w:before="0" w:beforeAutospacing="0" w:after="300" w:afterAutospacing="0"/>
      </w:pPr>
      <w:r>
        <w:rPr>
          <w:rStyle w:val="Strong"/>
        </w:rPr>
        <w:lastRenderedPageBreak/>
        <w:t>USLOVI ZA UPIS U SREDNJU MUZIČKU ŠKOLU ZA OBRAZOVNI PROGRAM  MUZIČKI SARADNIK</w:t>
      </w:r>
    </w:p>
    <w:p w:rsidR="00240830" w:rsidRDefault="00240830" w:rsidP="00240830">
      <w:pPr>
        <w:pStyle w:val="NormalWeb"/>
        <w:spacing w:before="0" w:beforeAutospacing="0" w:after="300" w:afterAutospacing="0"/>
      </w:pPr>
      <w:r>
        <w:t>– U skladu sa zakonom – opšti uslovi</w:t>
      </w:r>
    </w:p>
    <w:p w:rsidR="00240830" w:rsidRDefault="00240830" w:rsidP="00240830">
      <w:pPr>
        <w:pStyle w:val="NormalWeb"/>
        <w:spacing w:before="0" w:beforeAutospacing="0" w:after="300" w:afterAutospacing="0"/>
      </w:pPr>
      <w:r>
        <w:t>– Uslov za upis stiču kandidati koji polože prijemni ispit. Prijemni ispit obuhvata provjeru znanja iz sljedećih elemenata:</w:t>
      </w:r>
    </w:p>
    <w:p w:rsidR="00240830" w:rsidRDefault="00240830" w:rsidP="00240830">
      <w:pPr>
        <w:pStyle w:val="NormalWeb"/>
        <w:spacing w:before="0" w:beforeAutospacing="0" w:after="300" w:afterAutospacing="0"/>
      </w:pPr>
      <w:r>
        <w:t>– Note i ključevi: čitanje nota u violinskom ključu od g – g2 (melodijski i harmonski),  čitanje nota u bas ključu od C – e1 (melodijski i harmonski)</w:t>
      </w:r>
    </w:p>
    <w:p w:rsidR="00240830" w:rsidRDefault="00240830" w:rsidP="00240830">
      <w:pPr>
        <w:pStyle w:val="NormalWeb"/>
        <w:spacing w:before="0" w:beforeAutospacing="0" w:after="300" w:afterAutospacing="0"/>
      </w:pPr>
      <w:r>
        <w:t>– Ritam (čitanje ritma i ritmički diktat) u metričkim vrstama: 2/4, 3/4, 4/4</w:t>
      </w:r>
    </w:p>
    <w:p w:rsidR="00240830" w:rsidRDefault="00240830" w:rsidP="00240830">
      <w:pPr>
        <w:pStyle w:val="NormalWeb"/>
        <w:spacing w:before="0" w:beforeAutospacing="0" w:after="300" w:afterAutospacing="0"/>
      </w:pPr>
      <w:r>
        <w:t>– Ritmičke vrijednosti i figure: sve osnovne vrijednosti nota do šesnaestine i vrijednosti pauza do osmine: punktirana četvrtina, punktirana polovina, sinkopa</w:t>
      </w:r>
    </w:p>
    <w:p w:rsidR="00240830" w:rsidRDefault="00240830" w:rsidP="00240830">
      <w:pPr>
        <w:pStyle w:val="NormalWeb"/>
        <w:spacing w:before="0" w:beforeAutospacing="0" w:after="300" w:afterAutospacing="0"/>
      </w:pPr>
      <w:r>
        <w:t>– Podjele metričke jedinice: dvodjelna i četvorodjelna</w:t>
      </w:r>
    </w:p>
    <w:p w:rsidR="00240830" w:rsidRDefault="00240830" w:rsidP="00240830">
      <w:pPr>
        <w:pStyle w:val="NormalWeb"/>
        <w:spacing w:before="0" w:beforeAutospacing="0" w:after="300" w:afterAutospacing="0"/>
      </w:pPr>
      <w:r>
        <w:t>– Melodika (pjevanje i melodijski diktat): pjevanje jedne melodijske vježbe u C – duru ili a – molu bez alteracija i modulacija</w:t>
      </w:r>
    </w:p>
    <w:p w:rsidR="00240830" w:rsidRDefault="00240830" w:rsidP="00240830">
      <w:pPr>
        <w:pStyle w:val="NormalWeb"/>
        <w:spacing w:before="0" w:beforeAutospacing="0" w:after="300" w:afterAutospacing="0"/>
      </w:pPr>
      <w:r>
        <w:t>– Diktat: jednoglasni melodijski diktat u C – duru ili a – molu bez alteracija i modulacija</w:t>
      </w:r>
    </w:p>
    <w:p w:rsidR="00240830" w:rsidRDefault="00240830" w:rsidP="00240830">
      <w:pPr>
        <w:pStyle w:val="NormalWeb"/>
        <w:spacing w:before="0" w:beforeAutospacing="0" w:after="300" w:afterAutospacing="0"/>
      </w:pPr>
      <w:r>
        <w:t>– Prepoznavanje akorda: prepoznavanje durskog i molskog kvintakorda</w:t>
      </w:r>
    </w:p>
    <w:p w:rsidR="00240830" w:rsidRDefault="00240830" w:rsidP="00240830">
      <w:pPr>
        <w:pStyle w:val="NormalWeb"/>
        <w:spacing w:before="0" w:beforeAutospacing="0" w:after="300" w:afterAutospacing="0"/>
      </w:pPr>
      <w:r>
        <w:rPr>
          <w:rStyle w:val="Strong"/>
        </w:rPr>
        <w:t> </w:t>
      </w:r>
    </w:p>
    <w:p w:rsidR="00CE5927" w:rsidRDefault="00CE5927"/>
    <w:sectPr w:rsidR="00CE5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037F"/>
    <w:multiLevelType w:val="multilevel"/>
    <w:tmpl w:val="884A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97BAC"/>
    <w:multiLevelType w:val="multilevel"/>
    <w:tmpl w:val="83E8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6038EC"/>
    <w:multiLevelType w:val="multilevel"/>
    <w:tmpl w:val="EE28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27"/>
    <w:rsid w:val="00121A6E"/>
    <w:rsid w:val="002066BE"/>
    <w:rsid w:val="00240830"/>
    <w:rsid w:val="00640A79"/>
    <w:rsid w:val="00BE0470"/>
    <w:rsid w:val="00CE5927"/>
    <w:rsid w:val="00FE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5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927"/>
    <w:rPr>
      <w:rFonts w:ascii="Times New Roman" w:eastAsia="Times New Roman" w:hAnsi="Times New Roman" w:cs="Times New Roman"/>
      <w:b/>
      <w:bCs/>
      <w:kern w:val="36"/>
      <w:sz w:val="48"/>
      <w:szCs w:val="48"/>
      <w:lang w:eastAsia="sr-Latn-ME"/>
    </w:rPr>
  </w:style>
  <w:style w:type="paragraph" w:styleId="NormalWeb">
    <w:name w:val="Normal (Web)"/>
    <w:basedOn w:val="Normal"/>
    <w:uiPriority w:val="99"/>
    <w:semiHidden/>
    <w:unhideWhenUsed/>
    <w:rsid w:val="00CE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styleId="Strong">
    <w:name w:val="Strong"/>
    <w:basedOn w:val="DefaultParagraphFont"/>
    <w:uiPriority w:val="22"/>
    <w:qFormat/>
    <w:rsid w:val="00CE5927"/>
    <w:rPr>
      <w:b/>
      <w:bCs/>
    </w:rPr>
  </w:style>
  <w:style w:type="character" w:customStyle="1" w:styleId="mg-blog-date">
    <w:name w:val="mg-blog-date"/>
    <w:basedOn w:val="DefaultParagraphFont"/>
    <w:rsid w:val="00240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5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927"/>
    <w:rPr>
      <w:rFonts w:ascii="Times New Roman" w:eastAsia="Times New Roman" w:hAnsi="Times New Roman" w:cs="Times New Roman"/>
      <w:b/>
      <w:bCs/>
      <w:kern w:val="36"/>
      <w:sz w:val="48"/>
      <w:szCs w:val="48"/>
      <w:lang w:eastAsia="sr-Latn-ME"/>
    </w:rPr>
  </w:style>
  <w:style w:type="paragraph" w:styleId="NormalWeb">
    <w:name w:val="Normal (Web)"/>
    <w:basedOn w:val="Normal"/>
    <w:uiPriority w:val="99"/>
    <w:semiHidden/>
    <w:unhideWhenUsed/>
    <w:rsid w:val="00CE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styleId="Strong">
    <w:name w:val="Strong"/>
    <w:basedOn w:val="DefaultParagraphFont"/>
    <w:uiPriority w:val="22"/>
    <w:qFormat/>
    <w:rsid w:val="00CE5927"/>
    <w:rPr>
      <w:b/>
      <w:bCs/>
    </w:rPr>
  </w:style>
  <w:style w:type="character" w:customStyle="1" w:styleId="mg-blog-date">
    <w:name w:val="mg-blog-date"/>
    <w:basedOn w:val="DefaultParagraphFont"/>
    <w:rsid w:val="00240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2022-10-11T15:33:00Z</dcterms:created>
  <dcterms:modified xsi:type="dcterms:W3CDTF">2022-10-12T02:31:00Z</dcterms:modified>
</cp:coreProperties>
</file>